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5EE828" w14:textId="589074C6" w:rsidR="004B7C87" w:rsidRDefault="00C3669A" w:rsidP="004B7C87">
      <w:pPr>
        <w:spacing w:before="100" w:beforeAutospacing="1" w:after="100" w:afterAutospacing="1"/>
        <w:rPr>
          <w:rFonts w:asciiTheme="majorHAnsi" w:hAnsiTheme="majorHAnsi"/>
          <w:color w:val="auto"/>
          <w:sz w:val="36"/>
          <w:szCs w:val="24"/>
        </w:rPr>
      </w:pPr>
      <w:r>
        <w:rPr>
          <w:rFonts w:asciiTheme="majorHAnsi" w:hAnsiTheme="majorHAnsi"/>
          <w:color w:val="auto"/>
          <w:sz w:val="36"/>
          <w:szCs w:val="24"/>
        </w:rPr>
        <w:t>Creamy Roasted Garlic &amp; Kale Soup with Cauliflower</w:t>
      </w:r>
    </w:p>
    <w:p w14:paraId="16590353" w14:textId="33E6DA55" w:rsidR="004C21CB" w:rsidRPr="004B7C87" w:rsidRDefault="004C21CB" w:rsidP="004B7C87">
      <w:pPr>
        <w:spacing w:before="100" w:beforeAutospacing="1" w:after="100" w:afterAutospacing="1"/>
        <w:rPr>
          <w:rFonts w:asciiTheme="majorHAnsi" w:hAnsiTheme="majorHAnsi"/>
          <w:color w:val="auto"/>
          <w:sz w:val="36"/>
          <w:szCs w:val="24"/>
        </w:rPr>
      </w:pPr>
      <w:r>
        <w:rPr>
          <w:rFonts w:asciiTheme="majorHAnsi" w:hAnsiTheme="majorHAnsi"/>
          <w:color w:val="auto"/>
          <w:sz w:val="36"/>
          <w:szCs w:val="24"/>
        </w:rPr>
        <w:t xml:space="preserve"> </w:t>
      </w:r>
      <w:r w:rsidR="00C3669A" w:rsidRPr="00C3669A">
        <w:rPr>
          <w:rFonts w:asciiTheme="majorHAnsi" w:hAnsiTheme="majorHAnsi"/>
          <w:noProof/>
          <w:color w:val="auto"/>
          <w:sz w:val="36"/>
          <w:szCs w:val="24"/>
          <w:lang w:val="en-US"/>
        </w:rPr>
        <w:drawing>
          <wp:inline distT="0" distB="0" distL="0" distR="0" wp14:anchorId="3EE3757F" wp14:editId="4DCFBBC1">
            <wp:extent cx="2336800" cy="2336800"/>
            <wp:effectExtent l="0" t="0" r="0" b="0"/>
            <wp:docPr id="4" name="Picture 4" descr="Mac SSD:Users:veronicaqubrossi:Desktop:Koru-July-Cancer Prevention Garlic and Kale Soup Image-Social Med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SSD:Users:veronicaqubrossi:Desktop:Koru-July-Cancer Prevention Garlic and Kale Soup Image-Social Medi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69A">
        <w:rPr>
          <w:rFonts w:asciiTheme="majorHAnsi" w:hAnsiTheme="majorHAnsi"/>
          <w:noProof/>
          <w:color w:val="auto"/>
          <w:sz w:val="36"/>
          <w:szCs w:val="24"/>
          <w:lang w:val="en-US"/>
        </w:rPr>
        <w:drawing>
          <wp:inline distT="0" distB="0" distL="0" distR="0" wp14:anchorId="24EA7BA7" wp14:editId="1D7746B7">
            <wp:extent cx="3086100" cy="1704703"/>
            <wp:effectExtent l="0" t="0" r="0" b="0"/>
            <wp:docPr id="5" name="Picture 5" descr="Mac SSD:Users:veronicaqubrossi:Desktop:Koru-July-Cancer Prevention-Garlic and Kale Soup Image-Website Mailchi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SSD:Users:veronicaqubrossi:Desktop:Koru-July-Cancer Prevention-Garlic and Kale Soup Image-Website Mailchimp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559" cy="170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EDAF6" w14:textId="187B4366" w:rsidR="00B07F9A" w:rsidRDefault="00B07F9A" w:rsidP="004B7C87">
      <w:pPr>
        <w:spacing w:before="100" w:beforeAutospacing="1" w:after="100" w:afterAutospacing="1"/>
        <w:rPr>
          <w:rFonts w:asciiTheme="majorHAnsi" w:hAnsiTheme="majorHAnsi"/>
          <w:color w:val="auto"/>
          <w:sz w:val="24"/>
          <w:szCs w:val="22"/>
        </w:rPr>
      </w:pPr>
      <w:r w:rsidRPr="00B07F9A">
        <w:rPr>
          <w:rFonts w:asciiTheme="majorHAnsi" w:hAnsiTheme="majorHAnsi"/>
          <w:color w:val="auto"/>
          <w:sz w:val="24"/>
          <w:szCs w:val="22"/>
        </w:rPr>
        <w:t xml:space="preserve">Based on 2015 estimates nearly </w:t>
      </w:r>
      <w:r w:rsidRPr="00FB7F24">
        <w:rPr>
          <w:rFonts w:asciiTheme="majorHAnsi" w:hAnsiTheme="majorHAnsi"/>
          <w:color w:val="FF0000"/>
          <w:sz w:val="24"/>
          <w:szCs w:val="22"/>
        </w:rPr>
        <w:t xml:space="preserve">1 in 2 Canadians (45% of men and 43% of women) is expected to develop cancer </w:t>
      </w:r>
      <w:r w:rsidR="00FB7F24" w:rsidRPr="00FB7F24">
        <w:rPr>
          <w:rFonts w:asciiTheme="majorHAnsi" w:hAnsiTheme="majorHAnsi"/>
          <w:color w:val="FF0000"/>
          <w:sz w:val="24"/>
          <w:szCs w:val="22"/>
        </w:rPr>
        <w:t>(link to other cancer post)</w:t>
      </w:r>
      <w:r w:rsidR="00FB7F24">
        <w:rPr>
          <w:rFonts w:asciiTheme="majorHAnsi" w:hAnsiTheme="majorHAnsi"/>
          <w:color w:val="auto"/>
          <w:sz w:val="24"/>
          <w:szCs w:val="22"/>
        </w:rPr>
        <w:t xml:space="preserve"> </w:t>
      </w:r>
      <w:r w:rsidRPr="00B07F9A">
        <w:rPr>
          <w:rFonts w:asciiTheme="majorHAnsi" w:hAnsiTheme="majorHAnsi"/>
          <w:color w:val="auto"/>
          <w:sz w:val="24"/>
          <w:szCs w:val="22"/>
        </w:rPr>
        <w:t>during their lifetime</w:t>
      </w:r>
      <w:r>
        <w:rPr>
          <w:rFonts w:asciiTheme="majorHAnsi" w:hAnsiTheme="majorHAnsi"/>
          <w:color w:val="auto"/>
          <w:sz w:val="24"/>
          <w:szCs w:val="22"/>
        </w:rPr>
        <w:t>. This can be seen as</w:t>
      </w:r>
      <w:r w:rsidRPr="00B07F9A">
        <w:rPr>
          <w:rFonts w:asciiTheme="majorHAnsi" w:hAnsiTheme="majorHAnsi"/>
          <w:color w:val="auto"/>
          <w:sz w:val="24"/>
          <w:szCs w:val="22"/>
        </w:rPr>
        <w:t xml:space="preserve"> a frightening statistic! </w:t>
      </w:r>
    </w:p>
    <w:p w14:paraId="1FAAB4EB" w14:textId="0A2FF7AC" w:rsidR="00B07F9A" w:rsidRDefault="00B07F9A" w:rsidP="004B7C87">
      <w:pPr>
        <w:spacing w:before="100" w:beforeAutospacing="1" w:after="100" w:afterAutospacing="1"/>
        <w:rPr>
          <w:rFonts w:asciiTheme="majorHAnsi" w:hAnsiTheme="majorHAnsi"/>
          <w:color w:val="FF0000"/>
          <w:sz w:val="24"/>
        </w:rPr>
      </w:pPr>
      <w:r>
        <w:rPr>
          <w:rFonts w:asciiTheme="majorHAnsi" w:hAnsiTheme="majorHAnsi"/>
          <w:color w:val="auto"/>
          <w:sz w:val="24"/>
          <w:szCs w:val="22"/>
        </w:rPr>
        <w:t xml:space="preserve">However, if we also understand that </w:t>
      </w:r>
      <w:r w:rsidR="00FB7F24" w:rsidRPr="00FB7F24">
        <w:rPr>
          <w:rFonts w:asciiTheme="majorHAnsi" w:hAnsiTheme="majorHAnsi"/>
          <w:color w:val="auto"/>
          <w:sz w:val="24"/>
        </w:rPr>
        <w:t xml:space="preserve">that approximately </w:t>
      </w:r>
      <w:r w:rsidR="00FB7F24" w:rsidRPr="00FB7F24">
        <w:rPr>
          <w:rFonts w:asciiTheme="majorHAnsi" w:hAnsiTheme="majorHAnsi"/>
          <w:color w:val="FF0000"/>
          <w:sz w:val="24"/>
        </w:rPr>
        <w:t>85% of cancers are caused by environmental factors, including diet and lifestyle</w:t>
      </w:r>
      <w:r w:rsidR="00FB7F24">
        <w:rPr>
          <w:rFonts w:asciiTheme="majorHAnsi" w:hAnsiTheme="majorHAnsi"/>
          <w:color w:val="FF0000"/>
          <w:sz w:val="24"/>
        </w:rPr>
        <w:t xml:space="preserve"> (link to other cancer post)</w:t>
      </w:r>
      <w:r w:rsidR="006F0F6A">
        <w:rPr>
          <w:rFonts w:asciiTheme="majorHAnsi" w:hAnsiTheme="majorHAnsi"/>
          <w:color w:val="FF0000"/>
          <w:sz w:val="24"/>
        </w:rPr>
        <w:t xml:space="preserve">, </w:t>
      </w:r>
      <w:r w:rsidR="006F0F6A" w:rsidRPr="006F0F6A">
        <w:rPr>
          <w:rFonts w:asciiTheme="majorHAnsi" w:hAnsiTheme="majorHAnsi"/>
          <w:color w:val="auto"/>
          <w:sz w:val="24"/>
        </w:rPr>
        <w:t>we can transform that initial fear into a feeling of empowerment to improve our own individual health!</w:t>
      </w:r>
    </w:p>
    <w:p w14:paraId="6D3D49F0" w14:textId="634A6ED3" w:rsidR="006F0F6A" w:rsidRDefault="006F0F6A" w:rsidP="004B7C87">
      <w:pPr>
        <w:spacing w:before="100" w:beforeAutospacing="1" w:after="100" w:afterAutospacing="1"/>
        <w:rPr>
          <w:rFonts w:asciiTheme="majorHAnsi" w:hAnsiTheme="majorHAnsi"/>
          <w:color w:val="auto"/>
          <w:sz w:val="24"/>
          <w:szCs w:val="22"/>
        </w:rPr>
      </w:pPr>
      <w:r>
        <w:rPr>
          <w:rFonts w:asciiTheme="majorHAnsi" w:hAnsiTheme="majorHAnsi"/>
          <w:color w:val="auto"/>
          <w:sz w:val="24"/>
          <w:szCs w:val="22"/>
        </w:rPr>
        <w:t>This simple and delicious soup recipe combines several powerhouse, cancer-preventative foods into one enjoyable dish!</w:t>
      </w:r>
    </w:p>
    <w:p w14:paraId="7BB60105" w14:textId="5813CAEE" w:rsidR="00E116D4" w:rsidRPr="00953688" w:rsidRDefault="00953688" w:rsidP="004B7C87">
      <w:pPr>
        <w:spacing w:before="100" w:beforeAutospacing="1" w:after="100" w:afterAutospacing="1"/>
        <w:rPr>
          <w:rFonts w:asciiTheme="majorHAnsi" w:hAnsiTheme="majorHAnsi"/>
          <w:color w:val="auto"/>
          <w:sz w:val="24"/>
          <w:szCs w:val="22"/>
        </w:rPr>
      </w:pPr>
      <w:r>
        <w:rPr>
          <w:rFonts w:asciiTheme="majorHAnsi" w:hAnsiTheme="majorHAnsi"/>
          <w:color w:val="auto"/>
          <w:sz w:val="24"/>
          <w:szCs w:val="22"/>
        </w:rPr>
        <w:t xml:space="preserve">Mechanistic studies have provided evidence that the sulphur compounds in </w:t>
      </w:r>
      <w:r>
        <w:rPr>
          <w:rFonts w:asciiTheme="majorHAnsi" w:hAnsiTheme="majorHAnsi"/>
          <w:b/>
          <w:color w:val="auto"/>
          <w:sz w:val="24"/>
          <w:szCs w:val="22"/>
        </w:rPr>
        <w:t>g</w:t>
      </w:r>
      <w:r w:rsidR="00E116D4">
        <w:rPr>
          <w:rFonts w:asciiTheme="majorHAnsi" w:hAnsiTheme="majorHAnsi"/>
          <w:b/>
          <w:color w:val="auto"/>
          <w:sz w:val="24"/>
          <w:szCs w:val="22"/>
        </w:rPr>
        <w:t>arlic</w:t>
      </w:r>
      <w:r>
        <w:rPr>
          <w:rFonts w:asciiTheme="majorHAnsi" w:hAnsiTheme="majorHAnsi"/>
          <w:b/>
          <w:color w:val="auto"/>
          <w:sz w:val="24"/>
          <w:szCs w:val="22"/>
        </w:rPr>
        <w:t>, o</w:t>
      </w:r>
      <w:r w:rsidR="00E116D4">
        <w:rPr>
          <w:rFonts w:asciiTheme="majorHAnsi" w:hAnsiTheme="majorHAnsi"/>
          <w:b/>
          <w:color w:val="auto"/>
          <w:sz w:val="24"/>
          <w:szCs w:val="22"/>
        </w:rPr>
        <w:t>nion</w:t>
      </w:r>
      <w:r>
        <w:rPr>
          <w:rFonts w:asciiTheme="majorHAnsi" w:hAnsiTheme="majorHAnsi"/>
          <w:color w:val="auto"/>
          <w:sz w:val="24"/>
          <w:szCs w:val="22"/>
        </w:rPr>
        <w:t xml:space="preserve"> and other foods in the allium family alter tumour development. Individuals with diets rich in garlic and onion are at a decreased risk of developing cancer, most particularly cancers of the digestive tract. Garlic also contains compounds that can boost the number of immune cells present in the blood. A healthy immune system is one that can help protect us from developing cancer.</w:t>
      </w:r>
    </w:p>
    <w:p w14:paraId="777A070F" w14:textId="082B7EEC" w:rsidR="00E116D4" w:rsidRPr="00F60331" w:rsidRDefault="00F60331" w:rsidP="004B7C87">
      <w:pPr>
        <w:spacing w:before="100" w:beforeAutospacing="1" w:after="100" w:afterAutospacing="1"/>
        <w:rPr>
          <w:rFonts w:asciiTheme="majorHAnsi" w:hAnsiTheme="majorHAnsi"/>
          <w:color w:val="auto"/>
          <w:sz w:val="24"/>
          <w:szCs w:val="22"/>
        </w:rPr>
      </w:pPr>
      <w:r>
        <w:rPr>
          <w:rFonts w:asciiTheme="majorHAnsi" w:hAnsiTheme="majorHAnsi"/>
          <w:color w:val="auto"/>
          <w:sz w:val="24"/>
          <w:szCs w:val="22"/>
        </w:rPr>
        <w:t xml:space="preserve">Like garlic and onion, </w:t>
      </w:r>
      <w:r>
        <w:rPr>
          <w:rFonts w:asciiTheme="majorHAnsi" w:hAnsiTheme="majorHAnsi"/>
          <w:b/>
          <w:color w:val="auto"/>
          <w:sz w:val="24"/>
          <w:szCs w:val="22"/>
        </w:rPr>
        <w:t>c</w:t>
      </w:r>
      <w:r w:rsidR="00E116D4">
        <w:rPr>
          <w:rFonts w:asciiTheme="majorHAnsi" w:hAnsiTheme="majorHAnsi"/>
          <w:b/>
          <w:color w:val="auto"/>
          <w:sz w:val="24"/>
          <w:szCs w:val="22"/>
        </w:rPr>
        <w:t>auliflower</w:t>
      </w:r>
      <w:r>
        <w:rPr>
          <w:rFonts w:asciiTheme="majorHAnsi" w:hAnsiTheme="majorHAnsi"/>
          <w:color w:val="auto"/>
          <w:sz w:val="24"/>
          <w:szCs w:val="22"/>
        </w:rPr>
        <w:t xml:space="preserve"> contains potent sulphurous compounds that help prevent cancer. Additionally, cauliflower contains indoles, including indol-3-carbinol </w:t>
      </w:r>
      <w:r w:rsidR="003D30B9">
        <w:rPr>
          <w:rFonts w:asciiTheme="majorHAnsi" w:hAnsiTheme="majorHAnsi"/>
          <w:color w:val="auto"/>
          <w:sz w:val="24"/>
          <w:szCs w:val="22"/>
        </w:rPr>
        <w:t>which have been found to inhibit cancer development in many organs and organ systems such as breast, colon, liver and lung.</w:t>
      </w:r>
    </w:p>
    <w:p w14:paraId="7EBBBC23" w14:textId="29558E44" w:rsidR="00E116D4" w:rsidRPr="007B5EB6" w:rsidRDefault="007B5EB6" w:rsidP="004B7C87">
      <w:pPr>
        <w:spacing w:before="100" w:beforeAutospacing="1" w:after="100" w:afterAutospacing="1"/>
        <w:rPr>
          <w:rFonts w:asciiTheme="majorHAnsi" w:hAnsiTheme="majorHAnsi"/>
          <w:color w:val="auto"/>
          <w:sz w:val="24"/>
          <w:szCs w:val="22"/>
        </w:rPr>
      </w:pPr>
      <w:r>
        <w:rPr>
          <w:rFonts w:asciiTheme="majorHAnsi" w:hAnsiTheme="majorHAnsi"/>
          <w:color w:val="auto"/>
          <w:sz w:val="24"/>
          <w:szCs w:val="22"/>
        </w:rPr>
        <w:t xml:space="preserve">Dark leafy greens such as the </w:t>
      </w:r>
      <w:r>
        <w:rPr>
          <w:rFonts w:asciiTheme="majorHAnsi" w:hAnsiTheme="majorHAnsi"/>
          <w:b/>
          <w:color w:val="auto"/>
          <w:sz w:val="24"/>
          <w:szCs w:val="22"/>
        </w:rPr>
        <w:t>k</w:t>
      </w:r>
      <w:r w:rsidR="00E116D4">
        <w:rPr>
          <w:rFonts w:asciiTheme="majorHAnsi" w:hAnsiTheme="majorHAnsi"/>
          <w:b/>
          <w:color w:val="auto"/>
          <w:sz w:val="24"/>
          <w:szCs w:val="22"/>
        </w:rPr>
        <w:t>ale</w:t>
      </w:r>
      <w:r>
        <w:rPr>
          <w:rFonts w:asciiTheme="majorHAnsi" w:hAnsiTheme="majorHAnsi"/>
          <w:b/>
          <w:color w:val="auto"/>
          <w:sz w:val="24"/>
          <w:szCs w:val="22"/>
        </w:rPr>
        <w:t xml:space="preserve"> </w:t>
      </w:r>
      <w:r>
        <w:rPr>
          <w:rFonts w:asciiTheme="majorHAnsi" w:hAnsiTheme="majorHAnsi"/>
          <w:color w:val="auto"/>
          <w:sz w:val="24"/>
          <w:szCs w:val="22"/>
        </w:rPr>
        <w:t>found in this recipe, are high in antioxidants which can boost the body’s own defenses to help prevent the damage to DNA that causes cancer.</w:t>
      </w:r>
      <w:r w:rsidR="00BE3F61">
        <w:rPr>
          <w:rFonts w:asciiTheme="majorHAnsi" w:hAnsiTheme="majorHAnsi"/>
          <w:color w:val="auto"/>
          <w:sz w:val="24"/>
          <w:szCs w:val="22"/>
        </w:rPr>
        <w:t xml:space="preserve"> Plus, kale contains plenty of fibre and consuming adequate dietary fibre is well-known to reduce the risk over several cancers including bowel cancer.</w:t>
      </w:r>
    </w:p>
    <w:p w14:paraId="07B2A944" w14:textId="64D2659E" w:rsidR="004B7C87" w:rsidRDefault="007459ED" w:rsidP="004B7C87">
      <w:pPr>
        <w:spacing w:before="100" w:beforeAutospacing="1" w:after="100" w:afterAutospacing="1"/>
        <w:rPr>
          <w:rFonts w:asciiTheme="majorHAnsi" w:hAnsiTheme="majorHAnsi"/>
          <w:color w:val="auto"/>
          <w:sz w:val="24"/>
          <w:szCs w:val="24"/>
        </w:rPr>
      </w:pPr>
      <w:r>
        <w:rPr>
          <w:rFonts w:asciiTheme="majorHAnsi" w:hAnsiTheme="majorHAnsi"/>
          <w:color w:val="auto"/>
          <w:sz w:val="24"/>
          <w:szCs w:val="24"/>
        </w:rPr>
        <w:lastRenderedPageBreak/>
        <w:t xml:space="preserve">So, </w:t>
      </w:r>
      <w:r w:rsidR="0021492E">
        <w:rPr>
          <w:rFonts w:asciiTheme="majorHAnsi" w:hAnsiTheme="majorHAnsi"/>
          <w:color w:val="auto"/>
          <w:sz w:val="24"/>
          <w:szCs w:val="24"/>
        </w:rPr>
        <w:t>try it out</w:t>
      </w:r>
      <w:r w:rsidR="00E116D4">
        <w:rPr>
          <w:rFonts w:asciiTheme="majorHAnsi" w:hAnsiTheme="majorHAnsi"/>
          <w:color w:val="auto"/>
          <w:sz w:val="24"/>
          <w:szCs w:val="24"/>
        </w:rPr>
        <w:t>… It’s an easy side dish that’s not only healthy, but sure to impress!</w:t>
      </w:r>
    </w:p>
    <w:p w14:paraId="52FF44BB" w14:textId="3AB20430" w:rsidR="00A924FE" w:rsidRDefault="00A924FE" w:rsidP="004B7C87">
      <w:pPr>
        <w:spacing w:before="100" w:beforeAutospacing="1" w:after="100" w:afterAutospacing="1"/>
        <w:rPr>
          <w:rFonts w:asciiTheme="majorHAnsi" w:hAnsiTheme="majorHAnsi"/>
          <w:color w:val="auto"/>
          <w:sz w:val="24"/>
          <w:szCs w:val="24"/>
        </w:rPr>
      </w:pPr>
      <w:r>
        <w:rPr>
          <w:rFonts w:asciiTheme="majorHAnsi" w:hAnsiTheme="majorHAnsi"/>
          <w:color w:val="auto"/>
          <w:sz w:val="24"/>
          <w:szCs w:val="24"/>
        </w:rPr>
        <w:t>And if you like recipes li</w:t>
      </w:r>
      <w:r w:rsidR="00473E44">
        <w:rPr>
          <w:rFonts w:asciiTheme="majorHAnsi" w:hAnsiTheme="majorHAnsi"/>
          <w:color w:val="auto"/>
          <w:sz w:val="24"/>
          <w:szCs w:val="24"/>
        </w:rPr>
        <w:t>ke th</w:t>
      </w:r>
      <w:r w:rsidR="00A4415C">
        <w:rPr>
          <w:rFonts w:asciiTheme="majorHAnsi" w:hAnsiTheme="majorHAnsi"/>
          <w:color w:val="auto"/>
          <w:sz w:val="24"/>
          <w:szCs w:val="24"/>
        </w:rPr>
        <w:t>is one, you will LOVE our FREE 1</w:t>
      </w:r>
      <w:r>
        <w:rPr>
          <w:rFonts w:asciiTheme="majorHAnsi" w:hAnsiTheme="majorHAnsi"/>
          <w:color w:val="auto"/>
          <w:sz w:val="24"/>
          <w:szCs w:val="24"/>
        </w:rPr>
        <w:t xml:space="preserve">-day </w:t>
      </w:r>
      <w:r w:rsidR="00473E44">
        <w:rPr>
          <w:rFonts w:asciiTheme="majorHAnsi" w:hAnsiTheme="majorHAnsi"/>
          <w:color w:val="auto"/>
          <w:sz w:val="24"/>
          <w:szCs w:val="24"/>
        </w:rPr>
        <w:t>Cancer Prevention Meal Plan, which i</w:t>
      </w:r>
      <w:r w:rsidR="00A84E01">
        <w:rPr>
          <w:rFonts w:asciiTheme="majorHAnsi" w:hAnsiTheme="majorHAnsi"/>
          <w:color w:val="auto"/>
          <w:sz w:val="24"/>
          <w:szCs w:val="24"/>
        </w:rPr>
        <w:t>s packed with 6</w:t>
      </w:r>
      <w:bookmarkStart w:id="0" w:name="_GoBack"/>
      <w:bookmarkEnd w:id="0"/>
      <w:r>
        <w:rPr>
          <w:rFonts w:asciiTheme="majorHAnsi" w:hAnsiTheme="majorHAnsi"/>
          <w:color w:val="auto"/>
          <w:sz w:val="24"/>
          <w:szCs w:val="24"/>
        </w:rPr>
        <w:t xml:space="preserve"> fantastic meal</w:t>
      </w:r>
      <w:r w:rsidR="00473E44">
        <w:rPr>
          <w:rFonts w:asciiTheme="majorHAnsi" w:hAnsiTheme="majorHAnsi"/>
          <w:color w:val="auto"/>
          <w:sz w:val="24"/>
          <w:szCs w:val="24"/>
        </w:rPr>
        <w:t>s formulated to include loads of nutrients and antioxidants that may help prevent cancer.</w:t>
      </w:r>
      <w:r>
        <w:rPr>
          <w:rFonts w:asciiTheme="majorHAnsi" w:hAnsiTheme="majorHAnsi"/>
          <w:color w:val="auto"/>
          <w:sz w:val="24"/>
          <w:szCs w:val="24"/>
        </w:rPr>
        <w:t xml:space="preserve"> Check it out! </w:t>
      </w:r>
      <w:r w:rsidRPr="00473E44">
        <w:rPr>
          <w:rFonts w:asciiTheme="majorHAnsi" w:hAnsiTheme="majorHAnsi"/>
          <w:color w:val="auto"/>
          <w:sz w:val="24"/>
          <w:szCs w:val="24"/>
          <w:highlight w:val="yellow"/>
        </w:rPr>
        <w:t>(link) – would be goo</w:t>
      </w:r>
      <w:r w:rsidR="005729E2" w:rsidRPr="00473E44">
        <w:rPr>
          <w:rFonts w:asciiTheme="majorHAnsi" w:hAnsiTheme="majorHAnsi"/>
          <w:color w:val="auto"/>
          <w:sz w:val="24"/>
          <w:szCs w:val="24"/>
          <w:highlight w:val="yellow"/>
        </w:rPr>
        <w:t xml:space="preserve">d to include a promo image </w:t>
      </w:r>
      <w:r w:rsidR="00473E44" w:rsidRPr="00473E44">
        <w:rPr>
          <w:rFonts w:asciiTheme="majorHAnsi" w:hAnsiTheme="majorHAnsi"/>
          <w:color w:val="auto"/>
          <w:sz w:val="24"/>
          <w:szCs w:val="24"/>
          <w:highlight w:val="yellow"/>
        </w:rPr>
        <w:t>here</w:t>
      </w:r>
    </w:p>
    <w:p w14:paraId="4F86BF87" w14:textId="70D5E3CD" w:rsidR="00C804CE" w:rsidRPr="004B7C87" w:rsidRDefault="00C804CE" w:rsidP="004B7C87">
      <w:pPr>
        <w:spacing w:before="100" w:beforeAutospacing="1" w:after="100" w:afterAutospacing="1"/>
        <w:rPr>
          <w:rFonts w:asciiTheme="majorHAnsi" w:hAnsiTheme="majorHAnsi"/>
          <w:color w:val="auto"/>
          <w:sz w:val="24"/>
          <w:szCs w:val="24"/>
        </w:rPr>
      </w:pPr>
      <w:r>
        <w:rPr>
          <w:rFonts w:asciiTheme="majorHAnsi" w:hAnsiTheme="majorHAnsi"/>
          <w:noProof/>
          <w:color w:val="auto"/>
          <w:sz w:val="24"/>
          <w:szCs w:val="24"/>
          <w:lang w:val="en-US"/>
        </w:rPr>
        <w:drawing>
          <wp:inline distT="0" distB="0" distL="0" distR="0" wp14:anchorId="4C72A557" wp14:editId="527A8D37">
            <wp:extent cx="5257800" cy="2904309"/>
            <wp:effectExtent l="0" t="0" r="0" b="0"/>
            <wp:docPr id="3" name="Picture 3" descr="Mac SSD:Users:veronicaqubrossi:Desktop:Koru-July-1 Day Free Cancer Prevention Meal Plan-Promo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SSD:Users:veronicaqubrossi:Desktop:Koru-July-1 Day Free Cancer Prevention Meal Plan-Promo Im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0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444C1" w14:textId="5699F076" w:rsidR="004B7C87" w:rsidRDefault="004B7C87" w:rsidP="004B7C87">
      <w:pPr>
        <w:spacing w:before="100" w:beforeAutospacing="1" w:after="100" w:afterAutospacing="1"/>
        <w:rPr>
          <w:rFonts w:asciiTheme="majorHAnsi" w:hAnsiTheme="majorHAnsi"/>
          <w:color w:val="auto"/>
          <w:sz w:val="24"/>
          <w:szCs w:val="24"/>
        </w:rPr>
      </w:pPr>
      <w:r w:rsidRPr="004B7C87">
        <w:rPr>
          <w:rFonts w:asciiTheme="majorHAnsi" w:hAnsiTheme="majorHAnsi"/>
          <w:color w:val="auto"/>
          <w:sz w:val="24"/>
          <w:szCs w:val="24"/>
        </w:rPr>
        <w:t> </w:t>
      </w:r>
    </w:p>
    <w:p w14:paraId="609EA303" w14:textId="52BDF86F" w:rsidR="004B7C87" w:rsidRPr="00491479" w:rsidRDefault="00C3669A" w:rsidP="004B7C87">
      <w:pPr>
        <w:spacing w:before="100" w:beforeAutospacing="1" w:after="100" w:afterAutospacing="1"/>
        <w:rPr>
          <w:rFonts w:asciiTheme="majorHAnsi" w:hAnsiTheme="majorHAnsi"/>
          <w:color w:val="auto"/>
          <w:sz w:val="24"/>
          <w:szCs w:val="24"/>
        </w:rPr>
      </w:pPr>
      <w:r>
        <w:rPr>
          <w:rFonts w:asciiTheme="majorHAnsi" w:hAnsiTheme="majorHAnsi"/>
          <w:color w:val="auto"/>
          <w:sz w:val="24"/>
          <w:szCs w:val="24"/>
        </w:rPr>
        <w:t>8 ingredients · 1</w:t>
      </w:r>
      <w:r w:rsidR="004B7C87" w:rsidRPr="00491479">
        <w:rPr>
          <w:rFonts w:asciiTheme="majorHAnsi" w:hAnsiTheme="majorHAnsi"/>
          <w:color w:val="auto"/>
          <w:sz w:val="24"/>
          <w:szCs w:val="24"/>
        </w:rPr>
        <w:t xml:space="preserve"> </w:t>
      </w:r>
      <w:r>
        <w:rPr>
          <w:rFonts w:asciiTheme="majorHAnsi" w:hAnsiTheme="majorHAnsi"/>
          <w:color w:val="auto"/>
          <w:sz w:val="24"/>
          <w:szCs w:val="24"/>
        </w:rPr>
        <w:t>hour 15 minutes · 4</w:t>
      </w:r>
      <w:r w:rsidR="004B7C87" w:rsidRPr="00491479">
        <w:rPr>
          <w:rFonts w:asciiTheme="majorHAnsi" w:hAnsiTheme="majorHAnsi"/>
          <w:color w:val="auto"/>
          <w:sz w:val="24"/>
          <w:szCs w:val="24"/>
        </w:rPr>
        <w:t xml:space="preserve"> servings</w:t>
      </w:r>
    </w:p>
    <w:p w14:paraId="40E09084" w14:textId="77777777" w:rsidR="004B7C87" w:rsidRPr="00491479" w:rsidRDefault="004B7C87" w:rsidP="004B7C87">
      <w:pPr>
        <w:spacing w:before="100" w:beforeAutospacing="1" w:after="100" w:afterAutospacing="1"/>
        <w:rPr>
          <w:rFonts w:asciiTheme="majorHAnsi" w:hAnsiTheme="majorHAnsi"/>
          <w:color w:val="auto"/>
          <w:sz w:val="24"/>
          <w:szCs w:val="24"/>
        </w:rPr>
      </w:pPr>
      <w:r w:rsidRPr="00491479">
        <w:rPr>
          <w:rFonts w:asciiTheme="majorHAnsi" w:hAnsiTheme="majorHAnsi"/>
          <w:b/>
          <w:bCs/>
          <w:i/>
          <w:iCs/>
          <w:color w:val="auto"/>
          <w:sz w:val="24"/>
          <w:szCs w:val="24"/>
        </w:rPr>
        <w:t>Ingredients</w:t>
      </w:r>
    </w:p>
    <w:p w14:paraId="34CC2706" w14:textId="77777777" w:rsidR="00C3669A" w:rsidRDefault="00C3669A" w:rsidP="00C3669A">
      <w:pPr>
        <w:spacing w:before="100" w:beforeAutospacing="1" w:after="100" w:afterAutospacing="1"/>
        <w:rPr>
          <w:rFonts w:asciiTheme="majorHAnsi" w:hAnsiTheme="majorHAnsi" w:cs="‡ı'74‰˛"/>
          <w:color w:val="auto"/>
          <w:sz w:val="22"/>
          <w:szCs w:val="22"/>
          <w:lang w:val="en-US"/>
        </w:rPr>
      </w:pPr>
      <w:r w:rsidRPr="00C3669A">
        <w:rPr>
          <w:rFonts w:asciiTheme="majorHAnsi" w:hAnsiTheme="majorHAnsi" w:cs="‡ı'74‰˛"/>
          <w:color w:val="auto"/>
          <w:sz w:val="22"/>
          <w:szCs w:val="22"/>
          <w:lang w:val="en-US"/>
        </w:rPr>
        <w:t>12 Garlic (cloves, peeled and trimmed)</w:t>
      </w:r>
      <w:r>
        <w:rPr>
          <w:rFonts w:asciiTheme="majorHAnsi" w:hAnsiTheme="majorHAnsi" w:cs="‡ı'74‰˛"/>
          <w:color w:val="auto"/>
          <w:sz w:val="22"/>
          <w:szCs w:val="22"/>
          <w:lang w:val="en-US"/>
        </w:rPr>
        <w:br/>
      </w:r>
      <w:r w:rsidRPr="00C3669A">
        <w:rPr>
          <w:rFonts w:asciiTheme="majorHAnsi" w:hAnsiTheme="majorHAnsi" w:cs="‡ı'74‰˛"/>
          <w:color w:val="auto"/>
          <w:sz w:val="22"/>
          <w:szCs w:val="22"/>
          <w:lang w:val="en-US"/>
        </w:rPr>
        <w:t>1 Yellow Onion (large, roughly chopped)</w:t>
      </w:r>
      <w:r>
        <w:rPr>
          <w:rFonts w:asciiTheme="majorHAnsi" w:hAnsiTheme="majorHAnsi" w:cs="‡ı'74‰˛"/>
          <w:color w:val="auto"/>
          <w:sz w:val="22"/>
          <w:szCs w:val="22"/>
          <w:lang w:val="en-US"/>
        </w:rPr>
        <w:br/>
      </w:r>
      <w:r w:rsidRPr="00C3669A">
        <w:rPr>
          <w:rFonts w:asciiTheme="majorHAnsi" w:hAnsiTheme="majorHAnsi" w:cs="‡ı'74‰˛"/>
          <w:color w:val="auto"/>
          <w:sz w:val="22"/>
          <w:szCs w:val="22"/>
          <w:lang w:val="en-US"/>
        </w:rPr>
        <w:t>1 head Cauliflower (sliced into florets)</w:t>
      </w:r>
      <w:r>
        <w:rPr>
          <w:rFonts w:asciiTheme="majorHAnsi" w:hAnsiTheme="majorHAnsi" w:cs="‡ı'74‰˛"/>
          <w:color w:val="auto"/>
          <w:sz w:val="22"/>
          <w:szCs w:val="22"/>
          <w:lang w:val="en-US"/>
        </w:rPr>
        <w:br/>
      </w:r>
      <w:r w:rsidRPr="00C3669A">
        <w:rPr>
          <w:rFonts w:asciiTheme="majorHAnsi" w:hAnsiTheme="majorHAnsi" w:cs="‡ı'74‰˛"/>
          <w:color w:val="auto"/>
          <w:sz w:val="22"/>
          <w:szCs w:val="22"/>
          <w:lang w:val="en-US"/>
        </w:rPr>
        <w:t>3 tbsps Extra Virgin Olive Oil (divided)</w:t>
      </w:r>
      <w:r>
        <w:rPr>
          <w:rFonts w:asciiTheme="majorHAnsi" w:hAnsiTheme="majorHAnsi" w:cs="‡ı'74‰˛"/>
          <w:color w:val="auto"/>
          <w:sz w:val="22"/>
          <w:szCs w:val="22"/>
          <w:lang w:val="en-US"/>
        </w:rPr>
        <w:br/>
      </w:r>
      <w:r w:rsidRPr="00C3669A">
        <w:rPr>
          <w:rFonts w:asciiTheme="majorHAnsi" w:hAnsiTheme="majorHAnsi" w:cs="‡ı'74‰˛"/>
          <w:color w:val="auto"/>
          <w:sz w:val="22"/>
          <w:szCs w:val="22"/>
          <w:lang w:val="en-US"/>
        </w:rPr>
        <w:t>1 1/3 tbsps Italian Seasoning</w:t>
      </w:r>
      <w:r>
        <w:rPr>
          <w:rFonts w:asciiTheme="majorHAnsi" w:hAnsiTheme="majorHAnsi" w:cs="‡ı'74‰˛"/>
          <w:color w:val="auto"/>
          <w:sz w:val="22"/>
          <w:szCs w:val="22"/>
          <w:lang w:val="en-US"/>
        </w:rPr>
        <w:br/>
      </w:r>
      <w:r w:rsidRPr="00C3669A">
        <w:rPr>
          <w:rFonts w:asciiTheme="majorHAnsi" w:hAnsiTheme="majorHAnsi" w:cs="‡ı'74‰˛"/>
          <w:color w:val="auto"/>
          <w:sz w:val="22"/>
          <w:szCs w:val="22"/>
          <w:lang w:val="en-US"/>
        </w:rPr>
        <w:t>1 tsp Sea Salt</w:t>
      </w:r>
      <w:r>
        <w:rPr>
          <w:rFonts w:asciiTheme="majorHAnsi" w:hAnsiTheme="majorHAnsi" w:cs="‡ı'74‰˛"/>
          <w:color w:val="auto"/>
          <w:sz w:val="22"/>
          <w:szCs w:val="22"/>
          <w:lang w:val="en-US"/>
        </w:rPr>
        <w:br/>
      </w:r>
      <w:r w:rsidRPr="00C3669A">
        <w:rPr>
          <w:rFonts w:asciiTheme="majorHAnsi" w:hAnsiTheme="majorHAnsi" w:cs="‡ı'74‰˛"/>
          <w:color w:val="auto"/>
          <w:sz w:val="22"/>
          <w:szCs w:val="22"/>
          <w:lang w:val="en-US"/>
        </w:rPr>
        <w:t>8 cups Kale Leaves (packed)</w:t>
      </w:r>
      <w:r>
        <w:rPr>
          <w:rFonts w:asciiTheme="majorHAnsi" w:hAnsiTheme="majorHAnsi" w:cs="‡ı'74‰˛"/>
          <w:color w:val="auto"/>
          <w:sz w:val="22"/>
          <w:szCs w:val="22"/>
          <w:lang w:val="en-US"/>
        </w:rPr>
        <w:br/>
      </w:r>
      <w:r w:rsidRPr="00C3669A">
        <w:rPr>
          <w:rFonts w:asciiTheme="majorHAnsi" w:hAnsiTheme="majorHAnsi" w:cs="‡ı'74‰˛"/>
          <w:color w:val="auto"/>
          <w:sz w:val="22"/>
          <w:szCs w:val="22"/>
          <w:lang w:val="en-US"/>
        </w:rPr>
        <w:t>3 3/4 cups Organic Vegetable Broth (divided</w:t>
      </w:r>
      <w:r>
        <w:rPr>
          <w:rFonts w:asciiTheme="majorHAnsi" w:hAnsiTheme="majorHAnsi" w:cs="‡ı'74‰˛"/>
          <w:color w:val="auto"/>
          <w:sz w:val="22"/>
          <w:szCs w:val="22"/>
          <w:lang w:val="en-US"/>
        </w:rPr>
        <w:t>)</w:t>
      </w:r>
    </w:p>
    <w:p w14:paraId="5F3A3A42" w14:textId="1701ED0B" w:rsidR="004B7C87" w:rsidRPr="00C3669A" w:rsidRDefault="004B7C87" w:rsidP="00C3669A">
      <w:pPr>
        <w:spacing w:before="100" w:beforeAutospacing="1" w:after="100" w:afterAutospacing="1"/>
        <w:rPr>
          <w:rFonts w:asciiTheme="majorHAnsi" w:hAnsiTheme="majorHAnsi" w:cs="‡ı'74‰˛"/>
          <w:color w:val="auto"/>
          <w:sz w:val="22"/>
          <w:szCs w:val="22"/>
          <w:lang w:val="en-US"/>
        </w:rPr>
      </w:pPr>
      <w:r w:rsidRPr="00491479">
        <w:rPr>
          <w:rFonts w:asciiTheme="majorHAnsi" w:hAnsiTheme="majorHAnsi"/>
          <w:b/>
          <w:bCs/>
          <w:i/>
          <w:iCs/>
          <w:color w:val="auto"/>
          <w:sz w:val="22"/>
          <w:szCs w:val="22"/>
        </w:rPr>
        <w:t>Directions</w:t>
      </w:r>
    </w:p>
    <w:p w14:paraId="1EEFDB56" w14:textId="061F7117" w:rsidR="00C3669A" w:rsidRPr="00C3669A" w:rsidRDefault="00C3669A" w:rsidP="00C3669A">
      <w:pPr>
        <w:spacing w:before="100" w:beforeAutospacing="1" w:after="100" w:afterAutospacing="1"/>
        <w:rPr>
          <w:rFonts w:asciiTheme="majorHAnsi" w:hAnsiTheme="majorHAnsi" w:cs="‡ı'74‰˛"/>
          <w:color w:val="auto"/>
          <w:sz w:val="22"/>
          <w:szCs w:val="22"/>
          <w:lang w:val="en-US"/>
        </w:rPr>
      </w:pPr>
      <w:r>
        <w:rPr>
          <w:rFonts w:asciiTheme="majorHAnsi" w:hAnsiTheme="majorHAnsi" w:cs="‡ı'74‰˛"/>
          <w:color w:val="auto"/>
          <w:sz w:val="22"/>
          <w:szCs w:val="22"/>
          <w:lang w:val="en-US"/>
        </w:rPr>
        <w:t xml:space="preserve">1. </w:t>
      </w:r>
      <w:r w:rsidRPr="00C3669A">
        <w:rPr>
          <w:rFonts w:asciiTheme="majorHAnsi" w:hAnsiTheme="majorHAnsi" w:cs="‡ı'74‰˛"/>
          <w:color w:val="auto"/>
          <w:sz w:val="22"/>
          <w:szCs w:val="22"/>
          <w:lang w:val="en-US"/>
        </w:rPr>
        <w:t>Preheat oven to 400ºF (204ºC) and line a baking sheet with parchment paper.</w:t>
      </w:r>
    </w:p>
    <w:p w14:paraId="72BE457C" w14:textId="27EFFAB6" w:rsidR="00C3669A" w:rsidRPr="00C3669A" w:rsidRDefault="00C3669A" w:rsidP="00C3669A">
      <w:pPr>
        <w:spacing w:before="100" w:beforeAutospacing="1" w:after="100" w:afterAutospacing="1"/>
        <w:rPr>
          <w:rFonts w:asciiTheme="majorHAnsi" w:hAnsiTheme="majorHAnsi" w:cs="‡ı'74‰˛"/>
          <w:color w:val="auto"/>
          <w:sz w:val="22"/>
          <w:szCs w:val="22"/>
          <w:lang w:val="en-US"/>
        </w:rPr>
      </w:pPr>
      <w:r>
        <w:rPr>
          <w:rFonts w:asciiTheme="majorHAnsi" w:hAnsiTheme="majorHAnsi" w:cs="‡ı'74‰˛"/>
          <w:color w:val="auto"/>
          <w:sz w:val="22"/>
          <w:szCs w:val="22"/>
          <w:lang w:val="en-US"/>
        </w:rPr>
        <w:t xml:space="preserve">2. </w:t>
      </w:r>
      <w:r w:rsidRPr="00C3669A">
        <w:rPr>
          <w:rFonts w:asciiTheme="majorHAnsi" w:hAnsiTheme="majorHAnsi" w:cs="‡ı'74‰˛"/>
          <w:color w:val="auto"/>
          <w:sz w:val="22"/>
          <w:szCs w:val="22"/>
          <w:lang w:val="en-US"/>
        </w:rPr>
        <w:t xml:space="preserve">Arrange the garlic cloves, onion and cauliflower on the baking sheet. Drizzle with half of the olive oil, Italian seasoning and salt. Using your hand or a spatula, toss until vegetables are evenly </w:t>
      </w:r>
      <w:r w:rsidRPr="00C3669A">
        <w:rPr>
          <w:rFonts w:asciiTheme="majorHAnsi" w:hAnsiTheme="majorHAnsi" w:cs="‡ı'74‰˛"/>
          <w:color w:val="auto"/>
          <w:sz w:val="22"/>
          <w:szCs w:val="22"/>
          <w:lang w:val="en-US"/>
        </w:rPr>
        <w:lastRenderedPageBreak/>
        <w:t>coated in the spices. Roast for about 40 minutes or until very tender and caramelized, flipping halfway through.</w:t>
      </w:r>
    </w:p>
    <w:p w14:paraId="087C9EAF" w14:textId="7673C2AE" w:rsidR="00C3669A" w:rsidRPr="00C3669A" w:rsidRDefault="00C3669A" w:rsidP="00C3669A">
      <w:pPr>
        <w:spacing w:before="100" w:beforeAutospacing="1" w:after="100" w:afterAutospacing="1"/>
        <w:rPr>
          <w:rFonts w:asciiTheme="majorHAnsi" w:hAnsiTheme="majorHAnsi" w:cs="‡ı'74‰˛"/>
          <w:color w:val="auto"/>
          <w:sz w:val="22"/>
          <w:szCs w:val="22"/>
          <w:lang w:val="en-US"/>
        </w:rPr>
      </w:pPr>
      <w:r>
        <w:rPr>
          <w:rFonts w:asciiTheme="majorHAnsi" w:hAnsiTheme="majorHAnsi" w:cs="‡ı'74‰˛"/>
          <w:color w:val="auto"/>
          <w:sz w:val="22"/>
          <w:szCs w:val="22"/>
          <w:lang w:val="en-US"/>
        </w:rPr>
        <w:t xml:space="preserve">3. </w:t>
      </w:r>
      <w:r w:rsidRPr="00C3669A">
        <w:rPr>
          <w:rFonts w:asciiTheme="majorHAnsi" w:hAnsiTheme="majorHAnsi" w:cs="‡ı'74‰˛"/>
          <w:color w:val="auto"/>
          <w:sz w:val="22"/>
          <w:szCs w:val="22"/>
          <w:lang w:val="en-US"/>
        </w:rPr>
        <w:t>When vegetables are just about done, heat remaining olive oil in a large soup pot over medium heat. Add the kale and 1/2 of the vegetable broth to the pot and cover. Let steam for 2 minutes, or until kale is wilted and tender.</w:t>
      </w:r>
    </w:p>
    <w:p w14:paraId="2FE06423" w14:textId="76A056E5" w:rsidR="00C3669A" w:rsidRPr="00C3669A" w:rsidRDefault="00C3669A" w:rsidP="00C3669A">
      <w:pPr>
        <w:spacing w:before="100" w:beforeAutospacing="1" w:after="100" w:afterAutospacing="1"/>
        <w:rPr>
          <w:rFonts w:asciiTheme="majorHAnsi" w:hAnsiTheme="majorHAnsi" w:cs="‡ı'74‰˛"/>
          <w:color w:val="auto"/>
          <w:sz w:val="22"/>
          <w:szCs w:val="22"/>
          <w:lang w:val="en-US"/>
        </w:rPr>
      </w:pPr>
      <w:r>
        <w:rPr>
          <w:rFonts w:asciiTheme="majorHAnsi" w:hAnsiTheme="majorHAnsi" w:cs="‡ı'74‰˛"/>
          <w:color w:val="auto"/>
          <w:sz w:val="22"/>
          <w:szCs w:val="22"/>
          <w:lang w:val="en-US"/>
        </w:rPr>
        <w:t xml:space="preserve">4. </w:t>
      </w:r>
      <w:r w:rsidRPr="00C3669A">
        <w:rPr>
          <w:rFonts w:asciiTheme="majorHAnsi" w:hAnsiTheme="majorHAnsi" w:cs="‡ı'74‰˛"/>
          <w:color w:val="auto"/>
          <w:sz w:val="22"/>
          <w:szCs w:val="22"/>
          <w:lang w:val="en-US"/>
        </w:rPr>
        <w:t>Add the roasted vegetables and remaining vegetable stock in with the wilted kale. Bring soup to a gentle boil then remove from heat.</w:t>
      </w:r>
    </w:p>
    <w:p w14:paraId="4AEAD3A0" w14:textId="77777777" w:rsidR="00C3669A" w:rsidRDefault="00C3669A" w:rsidP="00C3669A">
      <w:pPr>
        <w:spacing w:before="100" w:beforeAutospacing="1" w:after="100" w:afterAutospacing="1"/>
        <w:rPr>
          <w:rFonts w:asciiTheme="majorHAnsi" w:hAnsiTheme="majorHAnsi" w:cs="‡ı'74‰˛"/>
          <w:color w:val="auto"/>
          <w:sz w:val="22"/>
          <w:szCs w:val="22"/>
          <w:lang w:val="en-US"/>
        </w:rPr>
      </w:pPr>
      <w:r>
        <w:rPr>
          <w:rFonts w:asciiTheme="majorHAnsi" w:hAnsiTheme="majorHAnsi" w:cs="‡ı'74‰˛"/>
          <w:color w:val="auto"/>
          <w:sz w:val="22"/>
          <w:szCs w:val="22"/>
          <w:lang w:val="en-US"/>
        </w:rPr>
        <w:t xml:space="preserve">5. </w:t>
      </w:r>
      <w:r w:rsidRPr="00C3669A">
        <w:rPr>
          <w:rFonts w:asciiTheme="majorHAnsi" w:hAnsiTheme="majorHAnsi" w:cs="‡ı'74‰˛"/>
          <w:color w:val="auto"/>
          <w:sz w:val="22"/>
          <w:szCs w:val="22"/>
          <w:lang w:val="en-US"/>
        </w:rPr>
        <w:t>Puree soup in batches in a high-speed blender until smooth and creamy. Divide into bowls and enjoy!</w:t>
      </w:r>
    </w:p>
    <w:p w14:paraId="0D0EE575" w14:textId="2DC57605" w:rsidR="004B7C87" w:rsidRPr="004B7C87" w:rsidRDefault="004B7C87" w:rsidP="00C3669A">
      <w:pPr>
        <w:spacing w:before="100" w:beforeAutospacing="1" w:after="100" w:afterAutospacing="1"/>
        <w:rPr>
          <w:rFonts w:asciiTheme="majorHAnsi" w:hAnsiTheme="majorHAnsi"/>
          <w:color w:val="auto"/>
          <w:sz w:val="24"/>
          <w:szCs w:val="24"/>
        </w:rPr>
      </w:pPr>
      <w:r w:rsidRPr="004B7C87">
        <w:rPr>
          <w:rFonts w:asciiTheme="majorHAnsi" w:hAnsiTheme="majorHAnsi"/>
          <w:b/>
          <w:bCs/>
          <w:i/>
          <w:iCs/>
          <w:color w:val="auto"/>
          <w:sz w:val="24"/>
          <w:szCs w:val="24"/>
        </w:rPr>
        <w:t>Nutritional Information</w:t>
      </w:r>
    </w:p>
    <w:p w14:paraId="0F8579DF" w14:textId="77777777" w:rsidR="004B7C87" w:rsidRPr="004B7C87" w:rsidRDefault="004B7C87" w:rsidP="004B7C87">
      <w:pPr>
        <w:spacing w:before="100" w:beforeAutospacing="1" w:after="100" w:afterAutospacing="1"/>
        <w:rPr>
          <w:rFonts w:asciiTheme="majorHAnsi" w:hAnsiTheme="majorHAnsi"/>
          <w:color w:val="auto"/>
          <w:sz w:val="24"/>
          <w:szCs w:val="24"/>
        </w:rPr>
      </w:pPr>
      <w:r w:rsidRPr="004B7C87">
        <w:rPr>
          <w:rFonts w:asciiTheme="majorHAnsi" w:hAnsiTheme="majorHAnsi"/>
          <w:color w:val="auto"/>
          <w:sz w:val="24"/>
          <w:szCs w:val="24"/>
        </w:rPr>
        <w:t>Amount per serving:</w:t>
      </w:r>
    </w:p>
    <w:p w14:paraId="0EA1149D" w14:textId="0AC04FE8" w:rsidR="004B7C87" w:rsidRPr="004B7C87" w:rsidRDefault="00FE3C8A" w:rsidP="004B7C87">
      <w:pPr>
        <w:spacing w:before="100" w:beforeAutospacing="1" w:after="100" w:afterAutospacing="1"/>
        <w:rPr>
          <w:rFonts w:asciiTheme="majorHAnsi" w:hAnsiTheme="majorHAnsi"/>
          <w:color w:val="auto"/>
          <w:sz w:val="24"/>
          <w:szCs w:val="24"/>
        </w:rPr>
      </w:pPr>
      <w:r>
        <w:rPr>
          <w:rFonts w:asciiTheme="majorHAnsi" w:hAnsiTheme="majorHAnsi"/>
          <w:color w:val="auto"/>
          <w:sz w:val="24"/>
          <w:szCs w:val="24"/>
        </w:rPr>
        <w:t>Calories - 176</w:t>
      </w:r>
    </w:p>
    <w:p w14:paraId="54A09224" w14:textId="5EE4D20D" w:rsidR="004B7C87" w:rsidRPr="004B7C87" w:rsidRDefault="00FE3C8A" w:rsidP="004B7C87">
      <w:pPr>
        <w:spacing w:before="100" w:beforeAutospacing="1" w:after="100" w:afterAutospacing="1"/>
        <w:rPr>
          <w:rFonts w:asciiTheme="majorHAnsi" w:hAnsiTheme="majorHAnsi"/>
          <w:color w:val="auto"/>
          <w:sz w:val="24"/>
          <w:szCs w:val="24"/>
        </w:rPr>
      </w:pPr>
      <w:r>
        <w:rPr>
          <w:rFonts w:asciiTheme="majorHAnsi" w:hAnsiTheme="majorHAnsi"/>
          <w:color w:val="auto"/>
          <w:sz w:val="24"/>
          <w:szCs w:val="24"/>
        </w:rPr>
        <w:t>Carbs - 17</w:t>
      </w:r>
      <w:r w:rsidR="004B7C87" w:rsidRPr="004B7C87">
        <w:rPr>
          <w:rFonts w:asciiTheme="majorHAnsi" w:hAnsiTheme="majorHAnsi"/>
          <w:color w:val="auto"/>
          <w:sz w:val="24"/>
          <w:szCs w:val="24"/>
        </w:rPr>
        <w:t>g</w:t>
      </w:r>
    </w:p>
    <w:p w14:paraId="2F135761" w14:textId="43F2BC27" w:rsidR="004B7C87" w:rsidRPr="004B7C87" w:rsidRDefault="00FE3C8A" w:rsidP="004B7C87">
      <w:pPr>
        <w:spacing w:before="100" w:beforeAutospacing="1" w:after="100" w:afterAutospacing="1"/>
        <w:rPr>
          <w:rFonts w:asciiTheme="majorHAnsi" w:hAnsiTheme="majorHAnsi"/>
          <w:color w:val="auto"/>
          <w:sz w:val="24"/>
          <w:szCs w:val="24"/>
        </w:rPr>
      </w:pPr>
      <w:r>
        <w:rPr>
          <w:rFonts w:asciiTheme="majorHAnsi" w:hAnsiTheme="majorHAnsi"/>
          <w:color w:val="auto"/>
          <w:sz w:val="24"/>
          <w:szCs w:val="24"/>
        </w:rPr>
        <w:t>Fiber - 6</w:t>
      </w:r>
      <w:r w:rsidR="004B7C87" w:rsidRPr="004B7C87">
        <w:rPr>
          <w:rFonts w:asciiTheme="majorHAnsi" w:hAnsiTheme="majorHAnsi"/>
          <w:color w:val="auto"/>
          <w:sz w:val="24"/>
          <w:szCs w:val="24"/>
        </w:rPr>
        <w:t>g</w:t>
      </w:r>
    </w:p>
    <w:p w14:paraId="140BF816" w14:textId="0915AADE" w:rsidR="004B7C87" w:rsidRPr="004B7C87" w:rsidRDefault="00FE3C8A" w:rsidP="004B7C87">
      <w:pPr>
        <w:spacing w:before="100" w:beforeAutospacing="1" w:after="100" w:afterAutospacing="1"/>
        <w:rPr>
          <w:rFonts w:asciiTheme="majorHAnsi" w:hAnsiTheme="majorHAnsi"/>
          <w:color w:val="auto"/>
          <w:sz w:val="24"/>
          <w:szCs w:val="24"/>
        </w:rPr>
      </w:pPr>
      <w:r>
        <w:rPr>
          <w:rFonts w:asciiTheme="majorHAnsi" w:hAnsiTheme="majorHAnsi"/>
          <w:color w:val="auto"/>
          <w:sz w:val="24"/>
          <w:szCs w:val="24"/>
        </w:rPr>
        <w:t xml:space="preserve">Sugars - </w:t>
      </w:r>
      <w:r w:rsidR="00ED565D">
        <w:rPr>
          <w:rFonts w:asciiTheme="majorHAnsi" w:hAnsiTheme="majorHAnsi"/>
          <w:color w:val="auto"/>
          <w:sz w:val="24"/>
          <w:szCs w:val="24"/>
        </w:rPr>
        <w:t>7</w:t>
      </w:r>
      <w:r w:rsidR="004B7C87" w:rsidRPr="004B7C87">
        <w:rPr>
          <w:rFonts w:asciiTheme="majorHAnsi" w:hAnsiTheme="majorHAnsi"/>
          <w:color w:val="auto"/>
          <w:sz w:val="24"/>
          <w:szCs w:val="24"/>
        </w:rPr>
        <w:t>g</w:t>
      </w:r>
    </w:p>
    <w:p w14:paraId="2A392149" w14:textId="462A1780" w:rsidR="004B7C87" w:rsidRPr="004B7C87" w:rsidRDefault="00FE3C8A" w:rsidP="004B7C87">
      <w:pPr>
        <w:spacing w:before="100" w:beforeAutospacing="1" w:after="100" w:afterAutospacing="1"/>
        <w:rPr>
          <w:rFonts w:asciiTheme="majorHAnsi" w:hAnsiTheme="majorHAnsi"/>
          <w:color w:val="auto"/>
          <w:sz w:val="24"/>
          <w:szCs w:val="24"/>
        </w:rPr>
      </w:pPr>
      <w:r>
        <w:rPr>
          <w:rFonts w:asciiTheme="majorHAnsi" w:hAnsiTheme="majorHAnsi"/>
          <w:color w:val="auto"/>
          <w:sz w:val="24"/>
          <w:szCs w:val="24"/>
        </w:rPr>
        <w:t>Protein - 5</w:t>
      </w:r>
      <w:r w:rsidR="004B7C87" w:rsidRPr="004B7C87">
        <w:rPr>
          <w:rFonts w:asciiTheme="majorHAnsi" w:hAnsiTheme="majorHAnsi"/>
          <w:color w:val="auto"/>
          <w:sz w:val="24"/>
          <w:szCs w:val="24"/>
        </w:rPr>
        <w:t>g</w:t>
      </w:r>
    </w:p>
    <w:p w14:paraId="6CBEB752" w14:textId="6615071C" w:rsidR="004B7C87" w:rsidRPr="004B7C87" w:rsidRDefault="00FE3C8A" w:rsidP="004B7C87">
      <w:pPr>
        <w:spacing w:before="100" w:beforeAutospacing="1" w:after="100" w:afterAutospacing="1"/>
        <w:rPr>
          <w:rFonts w:asciiTheme="majorHAnsi" w:hAnsiTheme="majorHAnsi"/>
          <w:color w:val="auto"/>
          <w:sz w:val="24"/>
          <w:szCs w:val="24"/>
        </w:rPr>
      </w:pPr>
      <w:r>
        <w:rPr>
          <w:rFonts w:asciiTheme="majorHAnsi" w:hAnsiTheme="majorHAnsi"/>
          <w:color w:val="auto"/>
          <w:sz w:val="24"/>
          <w:szCs w:val="24"/>
        </w:rPr>
        <w:t>Fat - 11</w:t>
      </w:r>
      <w:r w:rsidR="004B7C87" w:rsidRPr="004B7C87">
        <w:rPr>
          <w:rFonts w:asciiTheme="majorHAnsi" w:hAnsiTheme="majorHAnsi"/>
          <w:color w:val="auto"/>
          <w:sz w:val="24"/>
          <w:szCs w:val="24"/>
        </w:rPr>
        <w:t>g</w:t>
      </w:r>
    </w:p>
    <w:p w14:paraId="6B8BC1C4" w14:textId="77777777" w:rsidR="000F639A" w:rsidRDefault="000F639A"/>
    <w:p w14:paraId="55CF1885" w14:textId="77777777" w:rsidR="00F72C1F" w:rsidRDefault="00F72C1F"/>
    <w:p w14:paraId="74E1E891" w14:textId="19A3FCD0" w:rsidR="00F72C1F" w:rsidRPr="00F72C1F" w:rsidRDefault="00F72C1F" w:rsidP="00F72C1F">
      <w:pPr>
        <w:rPr>
          <w:rFonts w:ascii="Times New Roman" w:eastAsia="Times New Roman" w:hAnsi="Times New Roman"/>
          <w:color w:val="auto"/>
          <w:sz w:val="20"/>
          <w:szCs w:val="20"/>
        </w:rPr>
      </w:pPr>
      <w:r>
        <w:rPr>
          <w:rFonts w:ascii="Times New Roman" w:eastAsia="Times New Roman" w:hAnsi="Times New Roman"/>
          <w:color w:val="auto"/>
          <w:sz w:val="20"/>
          <w:szCs w:val="20"/>
        </w:rPr>
        <w:t xml:space="preserve">Garlic and onion: Their cancer prevention properties. </w:t>
      </w:r>
      <w:hyperlink r:id="rId9" w:history="1">
        <w:r w:rsidRPr="00F72C1F">
          <w:rPr>
            <w:rFonts w:ascii="Times New Roman" w:eastAsia="Times New Roman" w:hAnsi="Times New Roman"/>
            <w:color w:val="0000FF"/>
            <w:sz w:val="20"/>
            <w:szCs w:val="20"/>
            <w:u w:val="single"/>
          </w:rPr>
          <w:t>https://www.ncbi.nlm.nih.gov/pmc/articles/PMC4366009/</w:t>
        </w:r>
      </w:hyperlink>
    </w:p>
    <w:p w14:paraId="40EE885E" w14:textId="77777777" w:rsidR="00F72C1F" w:rsidRDefault="00F72C1F"/>
    <w:p w14:paraId="04EC804F" w14:textId="77777777" w:rsidR="00F72C1F" w:rsidRDefault="00F72C1F"/>
    <w:p w14:paraId="10D98AB2" w14:textId="77777777" w:rsidR="00F72C1F" w:rsidRPr="00F72C1F" w:rsidRDefault="00F72C1F" w:rsidP="00F72C1F">
      <w:pPr>
        <w:numPr>
          <w:ilvl w:val="0"/>
          <w:numId w:val="4"/>
        </w:numPr>
        <w:shd w:val="clear" w:color="auto" w:fill="FFFFFB"/>
        <w:spacing w:before="300" w:after="300" w:line="360" w:lineRule="atLeast"/>
        <w:ind w:left="570"/>
        <w:textAlignment w:val="baseline"/>
        <w:rPr>
          <w:rFonts w:ascii="inherit" w:hAnsi="inherit" w:hint="eastAsia"/>
          <w:color w:val="2E2E2E"/>
          <w:sz w:val="24"/>
          <w:szCs w:val="24"/>
        </w:rPr>
      </w:pPr>
      <w:r w:rsidRPr="00F72C1F">
        <w:rPr>
          <w:rFonts w:ascii="inherit" w:hAnsi="inherit"/>
          <w:color w:val="2E2E2E"/>
          <w:sz w:val="24"/>
          <w:szCs w:val="24"/>
        </w:rPr>
        <w:t>Hecht SS. Inhibition of carcinogenesis by isothiocyanates. Drug Metabolism Reviews 2000;32(3-4):395-411.</w:t>
      </w:r>
    </w:p>
    <w:p w14:paraId="04AA8EBB" w14:textId="77777777" w:rsidR="00F72C1F" w:rsidRPr="00F72C1F" w:rsidRDefault="00F72C1F" w:rsidP="00F72C1F">
      <w:pPr>
        <w:shd w:val="clear" w:color="auto" w:fill="FFFFFB"/>
        <w:ind w:left="570"/>
        <w:textAlignment w:val="baseline"/>
        <w:rPr>
          <w:rFonts w:ascii="Century Gothic" w:eastAsia="Times New Roman" w:hAnsi="Century Gothic"/>
          <w:color w:val="2E2E2E"/>
          <w:sz w:val="24"/>
          <w:szCs w:val="24"/>
        </w:rPr>
      </w:pPr>
      <w:r w:rsidRPr="00F72C1F">
        <w:rPr>
          <w:rFonts w:ascii="Century Gothic" w:eastAsia="Times New Roman" w:hAnsi="Century Gothic"/>
          <w:color w:val="2E2E2E"/>
          <w:sz w:val="24"/>
          <w:szCs w:val="24"/>
        </w:rPr>
        <w:t> </w:t>
      </w:r>
      <w:hyperlink r:id="rId10" w:history="1">
        <w:r w:rsidRPr="00F72C1F">
          <w:rPr>
            <w:rFonts w:ascii="Century Gothic" w:eastAsia="Times New Roman" w:hAnsi="Century Gothic"/>
            <w:color w:val="2B7BBA"/>
            <w:sz w:val="24"/>
            <w:szCs w:val="24"/>
            <w:bdr w:val="none" w:sz="0" w:space="0" w:color="auto" w:frame="1"/>
          </w:rPr>
          <w:t>[PubMed Abstract]</w:t>
        </w:r>
      </w:hyperlink>
    </w:p>
    <w:p w14:paraId="1E325B07" w14:textId="77777777" w:rsidR="00F72C1F" w:rsidRPr="00F72C1F" w:rsidRDefault="00F72C1F" w:rsidP="00F72C1F">
      <w:pPr>
        <w:numPr>
          <w:ilvl w:val="0"/>
          <w:numId w:val="4"/>
        </w:numPr>
        <w:shd w:val="clear" w:color="auto" w:fill="FFFFFB"/>
        <w:spacing w:before="300" w:after="300" w:line="360" w:lineRule="atLeast"/>
        <w:ind w:left="570"/>
        <w:textAlignment w:val="baseline"/>
        <w:rPr>
          <w:rFonts w:ascii="inherit" w:hAnsi="inherit" w:hint="eastAsia"/>
          <w:color w:val="2E2E2E"/>
          <w:sz w:val="24"/>
          <w:szCs w:val="24"/>
        </w:rPr>
      </w:pPr>
      <w:r w:rsidRPr="00F72C1F">
        <w:rPr>
          <w:rFonts w:ascii="inherit" w:hAnsi="inherit"/>
          <w:color w:val="2E2E2E"/>
          <w:sz w:val="24"/>
          <w:szCs w:val="24"/>
        </w:rPr>
        <w:t>Murillo G, Mehta RG. Cruciferous vegetables and cancer prevention. Nutrition and Cancer 2001;41(1-2):17-28.</w:t>
      </w:r>
    </w:p>
    <w:p w14:paraId="0CDACCC6" w14:textId="77777777" w:rsidR="00F72C1F" w:rsidRDefault="00F72C1F" w:rsidP="00F72C1F">
      <w:pPr>
        <w:shd w:val="clear" w:color="auto" w:fill="FFFFFB"/>
        <w:ind w:left="570"/>
        <w:textAlignment w:val="baseline"/>
        <w:rPr>
          <w:rFonts w:ascii="Century Gothic" w:eastAsia="Times New Roman" w:hAnsi="Century Gothic"/>
          <w:color w:val="2E2E2E"/>
          <w:sz w:val="24"/>
          <w:szCs w:val="24"/>
        </w:rPr>
      </w:pPr>
      <w:r w:rsidRPr="00F72C1F">
        <w:rPr>
          <w:rFonts w:ascii="Century Gothic" w:eastAsia="Times New Roman" w:hAnsi="Century Gothic"/>
          <w:color w:val="2E2E2E"/>
          <w:sz w:val="24"/>
          <w:szCs w:val="24"/>
        </w:rPr>
        <w:t> </w:t>
      </w:r>
      <w:hyperlink r:id="rId11" w:history="1">
        <w:r w:rsidRPr="00F72C1F">
          <w:rPr>
            <w:rFonts w:ascii="Century Gothic" w:eastAsia="Times New Roman" w:hAnsi="Century Gothic"/>
            <w:color w:val="2B7BBA"/>
            <w:sz w:val="24"/>
            <w:szCs w:val="24"/>
            <w:bdr w:val="none" w:sz="0" w:space="0" w:color="auto" w:frame="1"/>
          </w:rPr>
          <w:t>[PubMed Abstract]</w:t>
        </w:r>
      </w:hyperlink>
    </w:p>
    <w:p w14:paraId="44A31C32" w14:textId="77777777" w:rsidR="007B5EB6" w:rsidRDefault="007B5EB6" w:rsidP="00F72C1F">
      <w:pPr>
        <w:shd w:val="clear" w:color="auto" w:fill="FFFFFB"/>
        <w:ind w:left="570"/>
        <w:textAlignment w:val="baseline"/>
        <w:rPr>
          <w:rFonts w:ascii="Century Gothic" w:eastAsia="Times New Roman" w:hAnsi="Century Gothic"/>
          <w:color w:val="2E2E2E"/>
          <w:sz w:val="24"/>
          <w:szCs w:val="24"/>
        </w:rPr>
      </w:pPr>
    </w:p>
    <w:p w14:paraId="313AB523" w14:textId="77777777" w:rsidR="007B5EB6" w:rsidRPr="007B5EB6" w:rsidRDefault="007B5EB6" w:rsidP="007B5EB6">
      <w:pPr>
        <w:rPr>
          <w:rFonts w:ascii="Times New Roman" w:eastAsia="Times New Roman" w:hAnsi="Times New Roman"/>
          <w:color w:val="auto"/>
          <w:sz w:val="20"/>
          <w:szCs w:val="20"/>
        </w:rPr>
      </w:pPr>
      <w:r w:rsidRPr="007B5EB6">
        <w:rPr>
          <w:rFonts w:ascii="Helvetica" w:eastAsia="Times New Roman" w:hAnsi="Helvetica"/>
          <w:i/>
          <w:iCs/>
          <w:color w:val="000000"/>
          <w:spacing w:val="-3"/>
          <w:sz w:val="23"/>
          <w:szCs w:val="23"/>
          <w:shd w:val="clear" w:color="auto" w:fill="FEFEFE"/>
        </w:rPr>
        <w:t>AICR/WCRF. Diet, Nutrition, Physical Activity and Cancer: A Global Perspective, 2018.</w:t>
      </w:r>
    </w:p>
    <w:p w14:paraId="407D80A2" w14:textId="77777777" w:rsidR="007B5EB6" w:rsidRPr="00F72C1F" w:rsidRDefault="007B5EB6" w:rsidP="00F72C1F">
      <w:pPr>
        <w:shd w:val="clear" w:color="auto" w:fill="FFFFFB"/>
        <w:ind w:left="570"/>
        <w:textAlignment w:val="baseline"/>
        <w:rPr>
          <w:rFonts w:ascii="Century Gothic" w:eastAsia="Times New Roman" w:hAnsi="Century Gothic"/>
          <w:color w:val="2E2E2E"/>
          <w:sz w:val="24"/>
          <w:szCs w:val="24"/>
        </w:rPr>
      </w:pPr>
    </w:p>
    <w:p w14:paraId="00030FF3" w14:textId="77777777" w:rsidR="00F72C1F" w:rsidRDefault="00F72C1F"/>
    <w:sectPr w:rsidR="00F72C1F" w:rsidSect="0065494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8E2A223" w15:done="0"/>
  <w15:commentEx w15:paraId="635C72E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89B1F4" w16cex:dateUtc="2020-06-09T11:00:00Z"/>
  <w16cex:commentExtensible w16cex:durableId="2289B1B6" w16cex:dateUtc="2020-06-09T10:5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8E2A223" w16cid:durableId="2289B1F4"/>
  <w16cid:commentId w16cid:paraId="635C72EB" w16cid:durableId="2289B1B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‡ı'74‰˛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3A7079"/>
    <w:multiLevelType w:val="multilevel"/>
    <w:tmpl w:val="67767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0071705"/>
    <w:multiLevelType w:val="hybridMultilevel"/>
    <w:tmpl w:val="8416E0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A5688E"/>
    <w:multiLevelType w:val="multilevel"/>
    <w:tmpl w:val="DD3CD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D1F5B3F"/>
    <w:multiLevelType w:val="multilevel"/>
    <w:tmpl w:val="B8D8C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Owner">
    <w15:presenceInfo w15:providerId="None" w15:userId="Own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C87"/>
    <w:rsid w:val="000F639A"/>
    <w:rsid w:val="0021492E"/>
    <w:rsid w:val="003D30B9"/>
    <w:rsid w:val="00473E44"/>
    <w:rsid w:val="00491479"/>
    <w:rsid w:val="004B7C87"/>
    <w:rsid w:val="004C21CB"/>
    <w:rsid w:val="005729E2"/>
    <w:rsid w:val="006053F3"/>
    <w:rsid w:val="00654945"/>
    <w:rsid w:val="00667C3F"/>
    <w:rsid w:val="006F0F6A"/>
    <w:rsid w:val="007459ED"/>
    <w:rsid w:val="007B5EB6"/>
    <w:rsid w:val="007D6531"/>
    <w:rsid w:val="0091077F"/>
    <w:rsid w:val="00953688"/>
    <w:rsid w:val="00A4415C"/>
    <w:rsid w:val="00A84E01"/>
    <w:rsid w:val="00A924FE"/>
    <w:rsid w:val="00B07F9A"/>
    <w:rsid w:val="00BE3F61"/>
    <w:rsid w:val="00C3669A"/>
    <w:rsid w:val="00C804CE"/>
    <w:rsid w:val="00D67F73"/>
    <w:rsid w:val="00E116D4"/>
    <w:rsid w:val="00E96436"/>
    <w:rsid w:val="00ED565D"/>
    <w:rsid w:val="00F33DC0"/>
    <w:rsid w:val="00F60331"/>
    <w:rsid w:val="00F72C1F"/>
    <w:rsid w:val="00FB7F24"/>
    <w:rsid w:val="00FE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0AFF5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Theme="minorEastAsia" w:hAnsi="Times" w:cs="Times New Roman"/>
        <w:color w:val="585356"/>
        <w:sz w:val="26"/>
        <w:szCs w:val="26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B7C87"/>
    <w:pPr>
      <w:spacing w:before="100" w:beforeAutospacing="1" w:after="100" w:afterAutospacing="1"/>
    </w:pPr>
    <w:rPr>
      <w:rFonts w:ascii="Times New Roman" w:hAnsi="Times New Roman"/>
      <w:color w:val="auto"/>
      <w:sz w:val="20"/>
      <w:szCs w:val="20"/>
    </w:rPr>
  </w:style>
  <w:style w:type="character" w:styleId="Strong">
    <w:name w:val="Strong"/>
    <w:basedOn w:val="DefaultParagraphFont"/>
    <w:uiPriority w:val="22"/>
    <w:qFormat/>
    <w:rsid w:val="004B7C87"/>
    <w:rPr>
      <w:b/>
      <w:bCs/>
    </w:rPr>
  </w:style>
  <w:style w:type="paragraph" w:styleId="ListParagraph">
    <w:name w:val="List Paragraph"/>
    <w:basedOn w:val="Normal"/>
    <w:uiPriority w:val="34"/>
    <w:qFormat/>
    <w:rsid w:val="004914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29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E2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67C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7C3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7C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7C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7C3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F72C1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Theme="minorEastAsia" w:hAnsi="Times" w:cs="Times New Roman"/>
        <w:color w:val="585356"/>
        <w:sz w:val="26"/>
        <w:szCs w:val="26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B7C87"/>
    <w:pPr>
      <w:spacing w:before="100" w:beforeAutospacing="1" w:after="100" w:afterAutospacing="1"/>
    </w:pPr>
    <w:rPr>
      <w:rFonts w:ascii="Times New Roman" w:hAnsi="Times New Roman"/>
      <w:color w:val="auto"/>
      <w:sz w:val="20"/>
      <w:szCs w:val="20"/>
    </w:rPr>
  </w:style>
  <w:style w:type="character" w:styleId="Strong">
    <w:name w:val="Strong"/>
    <w:basedOn w:val="DefaultParagraphFont"/>
    <w:uiPriority w:val="22"/>
    <w:qFormat/>
    <w:rsid w:val="004B7C87"/>
    <w:rPr>
      <w:b/>
      <w:bCs/>
    </w:rPr>
  </w:style>
  <w:style w:type="paragraph" w:styleId="ListParagraph">
    <w:name w:val="List Paragraph"/>
    <w:basedOn w:val="Normal"/>
    <w:uiPriority w:val="34"/>
    <w:qFormat/>
    <w:rsid w:val="004914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29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E2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67C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7C3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7C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7C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7C3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F72C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5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ncbi.nlm.nih.gov/pubmed/12094621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4" Type="http://schemas.microsoft.com/office/2011/relationships/people" Target="people.xml"/><Relationship Id="rId15" Type="http://schemas.microsoft.com/office/2011/relationships/commentsExtended" Target="commentsExtended.xml"/><Relationship Id="rId16" Type="http://schemas.microsoft.com/office/2016/09/relationships/commentsIds" Target="commentsIds.xml"/><Relationship Id="rId17" Type="http://schemas.microsoft.com/office/2018/08/relationships/commentsExtensible" Target="commentsExtensi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https://www.ncbi.nlm.nih.gov/pmc/articles/PMC4366009/" TargetMode="External"/><Relationship Id="rId10" Type="http://schemas.openxmlformats.org/officeDocument/2006/relationships/hyperlink" Target="https://www.ncbi.nlm.nih.gov/pubmed/1113913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609</Words>
  <Characters>3477</Characters>
  <Application>Microsoft Macintosh Word</Application>
  <DocSecurity>0</DocSecurity>
  <Lines>28</Lines>
  <Paragraphs>8</Paragraphs>
  <ScaleCrop>false</ScaleCrop>
  <Company/>
  <LinksUpToDate>false</LinksUpToDate>
  <CharactersWithSpaces>4078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Qubrossi</dc:creator>
  <cp:keywords/>
  <dc:description/>
  <cp:lastModifiedBy>Veronica Qubrossi</cp:lastModifiedBy>
  <cp:revision>13</cp:revision>
  <dcterms:created xsi:type="dcterms:W3CDTF">2020-06-17T20:03:00Z</dcterms:created>
  <dcterms:modified xsi:type="dcterms:W3CDTF">2020-06-17T21:11:00Z</dcterms:modified>
</cp:coreProperties>
</file>